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3A3" w:rsidRPr="0085576F" w:rsidRDefault="0085576F" w:rsidP="00A103A3">
      <w:pPr>
        <w:jc w:val="center"/>
        <w:rPr>
          <w:rFonts w:asciiTheme="minorHAnsi" w:hAnsiTheme="minorHAnsi"/>
          <w:b/>
          <w:sz w:val="28"/>
          <w:szCs w:val="28"/>
          <w:u w:val="single"/>
        </w:rPr>
      </w:pPr>
      <w:r w:rsidRPr="0085576F">
        <w:rPr>
          <w:rFonts w:asciiTheme="minorHAnsi" w:hAnsiTheme="minorHAnsi"/>
          <w:b/>
          <w:sz w:val="28"/>
          <w:szCs w:val="28"/>
          <w:u w:val="single"/>
        </w:rPr>
        <w:t>PSYCHOLOGY</w:t>
      </w:r>
    </w:p>
    <w:p w:rsidR="00A103A3" w:rsidRPr="0085576F" w:rsidRDefault="00A103A3" w:rsidP="00A103A3">
      <w:pPr>
        <w:jc w:val="center"/>
        <w:rPr>
          <w:rFonts w:asciiTheme="minorHAnsi" w:hAnsiTheme="minorHAnsi"/>
          <w:b/>
          <w:sz w:val="28"/>
          <w:szCs w:val="28"/>
        </w:rPr>
      </w:pPr>
    </w:p>
    <w:p w:rsidR="001145D7" w:rsidRPr="0085576F" w:rsidRDefault="00F14B08" w:rsidP="00A103A3">
      <w:pPr>
        <w:jc w:val="center"/>
        <w:rPr>
          <w:rFonts w:asciiTheme="minorHAnsi" w:hAnsiTheme="minorHAnsi"/>
          <w:b/>
          <w:sz w:val="28"/>
          <w:szCs w:val="28"/>
        </w:rPr>
      </w:pPr>
      <w:proofErr w:type="spellStart"/>
      <w:r w:rsidRPr="0085576F">
        <w:rPr>
          <w:rFonts w:asciiTheme="minorHAnsi" w:hAnsiTheme="minorHAnsi"/>
          <w:b/>
          <w:sz w:val="28"/>
          <w:szCs w:val="28"/>
        </w:rPr>
        <w:t>Internship</w:t>
      </w:r>
      <w:proofErr w:type="spellEnd"/>
      <w:r w:rsidRPr="0085576F">
        <w:rPr>
          <w:rFonts w:asciiTheme="minorHAnsi" w:hAnsiTheme="minorHAnsi"/>
          <w:b/>
          <w:sz w:val="28"/>
          <w:szCs w:val="28"/>
        </w:rPr>
        <w:t xml:space="preserve"> </w:t>
      </w:r>
      <w:proofErr w:type="spellStart"/>
      <w:r w:rsidRPr="0085576F">
        <w:rPr>
          <w:rFonts w:asciiTheme="minorHAnsi" w:hAnsiTheme="minorHAnsi"/>
          <w:b/>
          <w:sz w:val="28"/>
          <w:szCs w:val="28"/>
        </w:rPr>
        <w:t>programme</w:t>
      </w:r>
      <w:proofErr w:type="spellEnd"/>
    </w:p>
    <w:p w:rsidR="00A103A3" w:rsidRPr="0085576F" w:rsidRDefault="00A103A3" w:rsidP="00A103A3">
      <w:pPr>
        <w:jc w:val="center"/>
        <w:rPr>
          <w:rFonts w:asciiTheme="minorHAnsi" w:hAnsiTheme="minorHAnsi"/>
          <w:b/>
          <w:bCs/>
          <w:sz w:val="28"/>
          <w:szCs w:val="28"/>
        </w:rPr>
      </w:pPr>
    </w:p>
    <w:p w:rsidR="0085576F" w:rsidRPr="007A052A" w:rsidRDefault="0085576F" w:rsidP="0085576F">
      <w:pPr>
        <w:pStyle w:val="Bezodstpw"/>
        <w:rPr>
          <w:b/>
          <w:sz w:val="20"/>
          <w:szCs w:val="20"/>
        </w:rPr>
      </w:pPr>
      <w:proofErr w:type="spellStart"/>
      <w:r w:rsidRPr="007A052A">
        <w:rPr>
          <w:b/>
          <w:sz w:val="20"/>
          <w:szCs w:val="20"/>
        </w:rPr>
        <w:t>Areas</w:t>
      </w:r>
      <w:proofErr w:type="spellEnd"/>
      <w:r w:rsidRPr="007A052A">
        <w:rPr>
          <w:b/>
          <w:sz w:val="20"/>
          <w:szCs w:val="20"/>
        </w:rPr>
        <w:t>:</w:t>
      </w:r>
    </w:p>
    <w:p w:rsidR="00F14B08" w:rsidRPr="007A052A" w:rsidRDefault="00F14B08" w:rsidP="0085576F">
      <w:pPr>
        <w:suppressAutoHyphens/>
        <w:spacing w:line="100" w:lineRule="atLeast"/>
        <w:jc w:val="both"/>
        <w:rPr>
          <w:rStyle w:val="FontStyle16"/>
          <w:rFonts w:asciiTheme="minorHAnsi" w:hAnsiTheme="minorHAnsi"/>
          <w:sz w:val="20"/>
          <w:szCs w:val="20"/>
        </w:rPr>
      </w:pPr>
    </w:p>
    <w:p w:rsidR="00F14B08" w:rsidRPr="007A052A" w:rsidRDefault="007A052A" w:rsidP="0085576F">
      <w:pPr>
        <w:pStyle w:val="Akapitzlist"/>
        <w:numPr>
          <w:ilvl w:val="0"/>
          <w:numId w:val="6"/>
        </w:numPr>
        <w:suppressAutoHyphens/>
        <w:spacing w:line="100" w:lineRule="atLeast"/>
        <w:ind w:left="426"/>
        <w:jc w:val="both"/>
        <w:rPr>
          <w:rStyle w:val="FontStyle16"/>
          <w:rFonts w:asciiTheme="minorHAnsi" w:hAnsiTheme="minorHAnsi"/>
          <w:sz w:val="20"/>
          <w:szCs w:val="20"/>
          <w:lang w:val="en-US"/>
        </w:rPr>
      </w:pPr>
      <w:r>
        <w:rPr>
          <w:rStyle w:val="FontStyle16"/>
          <w:rFonts w:asciiTheme="minorHAnsi" w:hAnsiTheme="minorHAnsi"/>
          <w:sz w:val="20"/>
          <w:szCs w:val="20"/>
          <w:lang w:val="en-US"/>
        </w:rPr>
        <w:t>f</w:t>
      </w:r>
      <w:r w:rsidR="00F14B08" w:rsidRPr="007A052A">
        <w:rPr>
          <w:rStyle w:val="FontStyle16"/>
          <w:rFonts w:asciiTheme="minorHAnsi" w:hAnsiTheme="minorHAnsi"/>
          <w:sz w:val="20"/>
          <w:szCs w:val="20"/>
          <w:lang w:val="en-US"/>
        </w:rPr>
        <w:t xml:space="preserve">amiliarizing with typical tasks of psychologists working in public institutions like hospitals, schools, kindergartens, psychology clinics, social welfare houses, residential homes, </w:t>
      </w:r>
      <w:r w:rsidR="00856D17" w:rsidRPr="007A052A">
        <w:rPr>
          <w:rStyle w:val="FontStyle16"/>
          <w:rFonts w:asciiTheme="minorHAnsi" w:hAnsiTheme="minorHAnsi"/>
          <w:sz w:val="20"/>
          <w:szCs w:val="20"/>
          <w:lang w:val="en-US"/>
        </w:rPr>
        <w:t>orphanag</w:t>
      </w:r>
      <w:r>
        <w:rPr>
          <w:rStyle w:val="FontStyle16"/>
          <w:rFonts w:asciiTheme="minorHAnsi" w:hAnsiTheme="minorHAnsi"/>
          <w:sz w:val="20"/>
          <w:szCs w:val="20"/>
          <w:lang w:val="en-US"/>
        </w:rPr>
        <w:t xml:space="preserve">es, crisis intervention </w:t>
      </w:r>
      <w:proofErr w:type="spellStart"/>
      <w:r>
        <w:rPr>
          <w:rStyle w:val="FontStyle16"/>
          <w:rFonts w:asciiTheme="minorHAnsi" w:hAnsiTheme="minorHAnsi"/>
          <w:sz w:val="20"/>
          <w:szCs w:val="20"/>
          <w:lang w:val="en-US"/>
        </w:rPr>
        <w:t>centres</w:t>
      </w:r>
      <w:proofErr w:type="spellEnd"/>
      <w:r w:rsidR="00856D17" w:rsidRPr="007A052A">
        <w:rPr>
          <w:rStyle w:val="FontStyle16"/>
          <w:rFonts w:asciiTheme="minorHAnsi" w:hAnsiTheme="minorHAnsi"/>
          <w:sz w:val="20"/>
          <w:szCs w:val="20"/>
          <w:lang w:val="en-US"/>
        </w:rPr>
        <w:t xml:space="preserve"> </w:t>
      </w:r>
    </w:p>
    <w:p w:rsidR="00856D17" w:rsidRPr="007A052A" w:rsidRDefault="007A052A" w:rsidP="0085576F">
      <w:pPr>
        <w:pStyle w:val="Akapitzlist"/>
        <w:numPr>
          <w:ilvl w:val="0"/>
          <w:numId w:val="6"/>
        </w:numPr>
        <w:suppressAutoHyphens/>
        <w:spacing w:line="100" w:lineRule="atLeast"/>
        <w:ind w:left="426"/>
        <w:jc w:val="both"/>
        <w:rPr>
          <w:rFonts w:asciiTheme="minorHAnsi" w:hAnsiTheme="minorHAnsi"/>
          <w:sz w:val="20"/>
          <w:szCs w:val="20"/>
          <w:lang w:val="en-US"/>
        </w:rPr>
      </w:pPr>
      <w:r>
        <w:rPr>
          <w:rFonts w:asciiTheme="minorHAnsi" w:hAnsiTheme="minorHAnsi"/>
          <w:sz w:val="20"/>
          <w:szCs w:val="20"/>
          <w:lang w:val="en-US"/>
        </w:rPr>
        <w:t>f</w:t>
      </w:r>
      <w:r w:rsidR="00856D17" w:rsidRPr="007A052A">
        <w:rPr>
          <w:rFonts w:asciiTheme="minorHAnsi" w:hAnsiTheme="minorHAnsi"/>
          <w:sz w:val="20"/>
          <w:szCs w:val="20"/>
          <w:lang w:val="en-US"/>
        </w:rPr>
        <w:t xml:space="preserve">amiliarizing with the functioning (organizational structure, functions, permissions, aims) and typical actions connected with the work in a company, fund or association aimed at help, support </w:t>
      </w:r>
      <w:r w:rsidR="00A91D4F">
        <w:rPr>
          <w:rFonts w:asciiTheme="minorHAnsi" w:hAnsiTheme="minorHAnsi"/>
          <w:sz w:val="20"/>
          <w:szCs w:val="20"/>
          <w:lang w:val="en-US"/>
        </w:rPr>
        <w:br/>
      </w:r>
      <w:r w:rsidR="00856D17" w:rsidRPr="007A052A">
        <w:rPr>
          <w:rFonts w:asciiTheme="minorHAnsi" w:hAnsiTheme="minorHAnsi"/>
          <w:sz w:val="20"/>
          <w:szCs w:val="20"/>
          <w:lang w:val="en-US"/>
        </w:rPr>
        <w:t>and development of people of divers</w:t>
      </w:r>
      <w:r>
        <w:rPr>
          <w:rFonts w:asciiTheme="minorHAnsi" w:hAnsiTheme="minorHAnsi"/>
          <w:sz w:val="20"/>
          <w:szCs w:val="20"/>
          <w:lang w:val="en-US"/>
        </w:rPr>
        <w:t>ified age and social background</w:t>
      </w:r>
    </w:p>
    <w:p w:rsidR="00856D17" w:rsidRPr="007A052A" w:rsidRDefault="007A052A" w:rsidP="0085576F">
      <w:pPr>
        <w:pStyle w:val="Akapitzlist"/>
        <w:numPr>
          <w:ilvl w:val="0"/>
          <w:numId w:val="6"/>
        </w:numPr>
        <w:suppressAutoHyphens/>
        <w:spacing w:line="100" w:lineRule="atLeast"/>
        <w:ind w:left="426"/>
        <w:jc w:val="both"/>
        <w:rPr>
          <w:rFonts w:asciiTheme="minorHAnsi" w:hAnsiTheme="minorHAnsi"/>
          <w:sz w:val="20"/>
          <w:szCs w:val="20"/>
          <w:lang w:val="en-US"/>
        </w:rPr>
      </w:pPr>
      <w:r>
        <w:rPr>
          <w:rFonts w:asciiTheme="minorHAnsi" w:hAnsiTheme="minorHAnsi"/>
          <w:sz w:val="20"/>
          <w:szCs w:val="20"/>
          <w:lang w:val="en-US"/>
        </w:rPr>
        <w:t>f</w:t>
      </w:r>
      <w:r w:rsidR="00856D17" w:rsidRPr="007A052A">
        <w:rPr>
          <w:rFonts w:asciiTheme="minorHAnsi" w:hAnsiTheme="minorHAnsi"/>
          <w:sz w:val="20"/>
          <w:szCs w:val="20"/>
          <w:lang w:val="en-US"/>
        </w:rPr>
        <w:t>amiliarizing with typical tasks connected with the work of HR manager, HR specialist, recruitment specialist, training</w:t>
      </w:r>
      <w:r w:rsidR="00CA4511" w:rsidRPr="007A052A">
        <w:rPr>
          <w:rFonts w:asciiTheme="minorHAnsi" w:hAnsiTheme="minorHAnsi"/>
          <w:sz w:val="20"/>
          <w:szCs w:val="20"/>
          <w:lang w:val="en-US"/>
        </w:rPr>
        <w:t xml:space="preserve"> and developmen</w:t>
      </w:r>
      <w:r>
        <w:rPr>
          <w:rFonts w:asciiTheme="minorHAnsi" w:hAnsiTheme="minorHAnsi"/>
          <w:sz w:val="20"/>
          <w:szCs w:val="20"/>
          <w:lang w:val="en-US"/>
        </w:rPr>
        <w:t>t specialist in an organization</w:t>
      </w:r>
    </w:p>
    <w:p w:rsidR="00CA4511" w:rsidRPr="007A052A" w:rsidRDefault="007A052A" w:rsidP="0085576F">
      <w:pPr>
        <w:pStyle w:val="Akapitzlist"/>
        <w:numPr>
          <w:ilvl w:val="0"/>
          <w:numId w:val="6"/>
        </w:numPr>
        <w:suppressAutoHyphens/>
        <w:spacing w:line="100" w:lineRule="atLeast"/>
        <w:ind w:left="426"/>
        <w:jc w:val="both"/>
        <w:rPr>
          <w:rFonts w:asciiTheme="minorHAnsi" w:hAnsiTheme="minorHAnsi"/>
          <w:sz w:val="20"/>
          <w:szCs w:val="20"/>
          <w:lang w:val="en-US"/>
        </w:rPr>
      </w:pPr>
      <w:r>
        <w:rPr>
          <w:rFonts w:asciiTheme="minorHAnsi" w:hAnsiTheme="minorHAnsi"/>
          <w:sz w:val="20"/>
          <w:szCs w:val="20"/>
          <w:lang w:val="en-US"/>
        </w:rPr>
        <w:t>f</w:t>
      </w:r>
      <w:r w:rsidR="00CA4511" w:rsidRPr="007A052A">
        <w:rPr>
          <w:rFonts w:asciiTheme="minorHAnsi" w:hAnsiTheme="minorHAnsi"/>
          <w:sz w:val="20"/>
          <w:szCs w:val="20"/>
          <w:lang w:val="en-US"/>
        </w:rPr>
        <w:t>amiliarizing with the rules of the functioning of HR sections</w:t>
      </w:r>
      <w:r w:rsidR="00590357" w:rsidRPr="007A052A">
        <w:rPr>
          <w:rFonts w:asciiTheme="minorHAnsi" w:hAnsiTheme="minorHAnsi"/>
          <w:sz w:val="20"/>
          <w:szCs w:val="20"/>
          <w:lang w:val="en-US"/>
        </w:rPr>
        <w:t xml:space="preserve">, recruitment sections, training </w:t>
      </w:r>
      <w:r w:rsidR="00A91D4F">
        <w:rPr>
          <w:rFonts w:asciiTheme="minorHAnsi" w:hAnsiTheme="minorHAnsi"/>
          <w:sz w:val="20"/>
          <w:szCs w:val="20"/>
          <w:lang w:val="en-US"/>
        </w:rPr>
        <w:br/>
      </w:r>
      <w:r w:rsidR="00590357" w:rsidRPr="007A052A">
        <w:rPr>
          <w:rFonts w:asciiTheme="minorHAnsi" w:hAnsiTheme="minorHAnsi"/>
          <w:sz w:val="20"/>
          <w:szCs w:val="20"/>
          <w:lang w:val="en-US"/>
        </w:rPr>
        <w:t>and development sections i</w:t>
      </w:r>
      <w:r>
        <w:rPr>
          <w:rFonts w:asciiTheme="minorHAnsi" w:hAnsiTheme="minorHAnsi"/>
          <w:sz w:val="20"/>
          <w:szCs w:val="20"/>
          <w:lang w:val="en-US"/>
        </w:rPr>
        <w:t>n a big or middle-sized company</w:t>
      </w:r>
    </w:p>
    <w:p w:rsidR="001145D7" w:rsidRPr="007A052A" w:rsidRDefault="007A052A" w:rsidP="0085576F">
      <w:pPr>
        <w:pStyle w:val="Akapitzlist"/>
        <w:numPr>
          <w:ilvl w:val="0"/>
          <w:numId w:val="6"/>
        </w:numPr>
        <w:suppressAutoHyphens/>
        <w:spacing w:line="100" w:lineRule="atLeast"/>
        <w:ind w:left="426"/>
        <w:jc w:val="both"/>
        <w:rPr>
          <w:rFonts w:asciiTheme="minorHAnsi" w:hAnsiTheme="minorHAnsi"/>
          <w:sz w:val="20"/>
          <w:szCs w:val="20"/>
          <w:lang w:val="en-US"/>
        </w:rPr>
      </w:pPr>
      <w:r>
        <w:rPr>
          <w:rFonts w:asciiTheme="minorHAnsi" w:hAnsiTheme="minorHAnsi"/>
          <w:sz w:val="20"/>
          <w:szCs w:val="20"/>
          <w:lang w:val="en-US"/>
        </w:rPr>
        <w:t>f</w:t>
      </w:r>
      <w:r w:rsidR="00590357" w:rsidRPr="007A052A">
        <w:rPr>
          <w:rFonts w:asciiTheme="minorHAnsi" w:hAnsiTheme="minorHAnsi"/>
          <w:sz w:val="20"/>
          <w:szCs w:val="20"/>
          <w:lang w:val="en-US"/>
        </w:rPr>
        <w:t>amiliarizing with the processes of human resources management in small, middle-sized and big companies, and familiarizing with tasks conn</w:t>
      </w:r>
      <w:r>
        <w:rPr>
          <w:rFonts w:asciiTheme="minorHAnsi" w:hAnsiTheme="minorHAnsi"/>
          <w:sz w:val="20"/>
          <w:szCs w:val="20"/>
          <w:lang w:val="en-US"/>
        </w:rPr>
        <w:t>ected to the work of a manager</w:t>
      </w:r>
    </w:p>
    <w:p w:rsidR="001145D7" w:rsidRPr="007A052A" w:rsidRDefault="007A052A" w:rsidP="0085576F">
      <w:pPr>
        <w:pStyle w:val="Akapitzlist"/>
        <w:numPr>
          <w:ilvl w:val="0"/>
          <w:numId w:val="6"/>
        </w:numPr>
        <w:suppressAutoHyphens/>
        <w:spacing w:line="100" w:lineRule="atLeast"/>
        <w:ind w:left="426"/>
        <w:jc w:val="both"/>
        <w:rPr>
          <w:rFonts w:asciiTheme="minorHAnsi" w:hAnsiTheme="minorHAnsi"/>
          <w:sz w:val="20"/>
          <w:szCs w:val="20"/>
          <w:lang w:val="en-US"/>
        </w:rPr>
      </w:pPr>
      <w:r>
        <w:rPr>
          <w:rFonts w:asciiTheme="minorHAnsi" w:hAnsiTheme="minorHAnsi"/>
          <w:sz w:val="20"/>
          <w:szCs w:val="20"/>
          <w:lang w:val="en-US"/>
        </w:rPr>
        <w:t>f</w:t>
      </w:r>
      <w:r w:rsidR="00590357" w:rsidRPr="007A052A">
        <w:rPr>
          <w:rFonts w:asciiTheme="minorHAnsi" w:hAnsiTheme="minorHAnsi"/>
          <w:sz w:val="20"/>
          <w:szCs w:val="20"/>
          <w:lang w:val="en-US"/>
        </w:rPr>
        <w:t xml:space="preserve">amiliarizing with typical tasks of coaches and tutors working in training and consulting companies </w:t>
      </w:r>
      <w:r w:rsidR="00A91D4F">
        <w:rPr>
          <w:rFonts w:asciiTheme="minorHAnsi" w:hAnsiTheme="minorHAnsi"/>
          <w:sz w:val="20"/>
          <w:szCs w:val="20"/>
          <w:lang w:val="en-US"/>
        </w:rPr>
        <w:br/>
      </w:r>
      <w:r w:rsidR="00590357" w:rsidRPr="007A052A">
        <w:rPr>
          <w:rFonts w:asciiTheme="minorHAnsi" w:hAnsiTheme="minorHAnsi"/>
          <w:sz w:val="20"/>
          <w:szCs w:val="20"/>
          <w:lang w:val="en-US"/>
        </w:rPr>
        <w:t>or internal tr</w:t>
      </w:r>
      <w:r>
        <w:rPr>
          <w:rFonts w:asciiTheme="minorHAnsi" w:hAnsiTheme="minorHAnsi"/>
          <w:sz w:val="20"/>
          <w:szCs w:val="20"/>
          <w:lang w:val="en-US"/>
        </w:rPr>
        <w:t>aining and development sections</w:t>
      </w:r>
    </w:p>
    <w:p w:rsidR="001145D7" w:rsidRPr="007A052A" w:rsidRDefault="007A052A" w:rsidP="0085576F">
      <w:pPr>
        <w:pStyle w:val="Akapitzlist"/>
        <w:numPr>
          <w:ilvl w:val="0"/>
          <w:numId w:val="6"/>
        </w:numPr>
        <w:suppressAutoHyphens/>
        <w:spacing w:line="100" w:lineRule="atLeast"/>
        <w:ind w:left="426"/>
        <w:jc w:val="both"/>
        <w:rPr>
          <w:rStyle w:val="FontStyle16"/>
          <w:rFonts w:asciiTheme="minorHAnsi" w:hAnsiTheme="minorHAnsi"/>
          <w:sz w:val="20"/>
          <w:szCs w:val="20"/>
          <w:lang w:val="en-US"/>
        </w:rPr>
      </w:pPr>
      <w:r>
        <w:rPr>
          <w:rStyle w:val="FontStyle16"/>
          <w:rFonts w:asciiTheme="minorHAnsi" w:hAnsiTheme="minorHAnsi"/>
          <w:sz w:val="20"/>
          <w:szCs w:val="20"/>
          <w:lang w:val="en-US"/>
        </w:rPr>
        <w:t>p</w:t>
      </w:r>
      <w:r w:rsidR="00590357" w:rsidRPr="007A052A">
        <w:rPr>
          <w:rStyle w:val="FontStyle16"/>
          <w:rFonts w:asciiTheme="minorHAnsi" w:hAnsiTheme="minorHAnsi"/>
          <w:sz w:val="20"/>
          <w:szCs w:val="20"/>
          <w:lang w:val="en-US"/>
        </w:rPr>
        <w:t>erfecting one’s own psychological craft, both diagnostic and related to work</w:t>
      </w:r>
      <w:r>
        <w:rPr>
          <w:rStyle w:val="FontStyle16"/>
          <w:rFonts w:asciiTheme="minorHAnsi" w:hAnsiTheme="minorHAnsi"/>
          <w:sz w:val="20"/>
          <w:szCs w:val="20"/>
          <w:lang w:val="en-US"/>
        </w:rPr>
        <w:t>ing with people</w:t>
      </w:r>
    </w:p>
    <w:p w:rsidR="001145D7" w:rsidRPr="007A052A" w:rsidRDefault="007A052A" w:rsidP="0085576F">
      <w:pPr>
        <w:pStyle w:val="Akapitzlist"/>
        <w:numPr>
          <w:ilvl w:val="0"/>
          <w:numId w:val="6"/>
        </w:numPr>
        <w:suppressAutoHyphens/>
        <w:spacing w:line="100" w:lineRule="atLeast"/>
        <w:ind w:left="426"/>
        <w:jc w:val="both"/>
        <w:rPr>
          <w:rStyle w:val="FontStyle16"/>
          <w:rFonts w:asciiTheme="minorHAnsi" w:hAnsiTheme="minorHAnsi"/>
          <w:sz w:val="20"/>
          <w:szCs w:val="20"/>
          <w:lang w:val="en-US"/>
        </w:rPr>
      </w:pPr>
      <w:r>
        <w:rPr>
          <w:rStyle w:val="FontStyle16"/>
          <w:rFonts w:asciiTheme="minorHAnsi" w:hAnsiTheme="minorHAnsi"/>
          <w:sz w:val="20"/>
          <w:szCs w:val="20"/>
          <w:lang w:val="en-US"/>
        </w:rPr>
        <w:t>c</w:t>
      </w:r>
      <w:r w:rsidR="00590357" w:rsidRPr="007A052A">
        <w:rPr>
          <w:rStyle w:val="FontStyle16"/>
          <w:rFonts w:asciiTheme="minorHAnsi" w:hAnsiTheme="minorHAnsi"/>
          <w:sz w:val="20"/>
          <w:szCs w:val="20"/>
          <w:lang w:val="en-US"/>
        </w:rPr>
        <w:t xml:space="preserve">reating workshops or development tasks for the increase of interpersonal </w:t>
      </w:r>
      <w:r>
        <w:rPr>
          <w:rStyle w:val="FontStyle16"/>
          <w:rFonts w:asciiTheme="minorHAnsi" w:hAnsiTheme="minorHAnsi"/>
          <w:sz w:val="20"/>
          <w:szCs w:val="20"/>
          <w:lang w:val="en-US"/>
        </w:rPr>
        <w:t>competence or creative thinking</w:t>
      </w:r>
    </w:p>
    <w:p w:rsidR="001145D7" w:rsidRPr="007A052A" w:rsidRDefault="007A052A" w:rsidP="0085576F">
      <w:pPr>
        <w:pStyle w:val="Akapitzlist"/>
        <w:numPr>
          <w:ilvl w:val="0"/>
          <w:numId w:val="6"/>
        </w:numPr>
        <w:suppressAutoHyphens/>
        <w:spacing w:line="100" w:lineRule="atLeast"/>
        <w:ind w:left="426"/>
        <w:jc w:val="both"/>
        <w:rPr>
          <w:rStyle w:val="FontStyle16"/>
          <w:rFonts w:asciiTheme="minorHAnsi" w:hAnsiTheme="minorHAnsi"/>
          <w:sz w:val="20"/>
          <w:szCs w:val="20"/>
          <w:lang w:val="en-US"/>
        </w:rPr>
      </w:pPr>
      <w:r>
        <w:rPr>
          <w:rStyle w:val="FontStyle16"/>
          <w:rFonts w:asciiTheme="minorHAnsi" w:hAnsiTheme="minorHAnsi"/>
          <w:sz w:val="20"/>
          <w:szCs w:val="20"/>
          <w:lang w:val="en-US"/>
        </w:rPr>
        <w:t>c</w:t>
      </w:r>
      <w:r w:rsidR="00590357" w:rsidRPr="007A052A">
        <w:rPr>
          <w:rStyle w:val="FontStyle16"/>
          <w:rFonts w:asciiTheme="minorHAnsi" w:hAnsiTheme="minorHAnsi"/>
          <w:sz w:val="20"/>
          <w:szCs w:val="20"/>
          <w:lang w:val="en-US"/>
        </w:rPr>
        <w:t>reating psychological tools, e.g. questionnaires or other, supporting</w:t>
      </w:r>
      <w:r>
        <w:rPr>
          <w:rStyle w:val="FontStyle16"/>
          <w:rFonts w:asciiTheme="minorHAnsi" w:hAnsiTheme="minorHAnsi"/>
          <w:sz w:val="20"/>
          <w:szCs w:val="20"/>
          <w:lang w:val="en-US"/>
        </w:rPr>
        <w:t xml:space="preserve"> HR management in organizations</w:t>
      </w:r>
    </w:p>
    <w:p w:rsidR="001145D7" w:rsidRPr="007A052A" w:rsidRDefault="007A052A" w:rsidP="0085576F">
      <w:pPr>
        <w:pStyle w:val="Akapitzlist"/>
        <w:numPr>
          <w:ilvl w:val="0"/>
          <w:numId w:val="6"/>
        </w:numPr>
        <w:suppressAutoHyphens/>
        <w:spacing w:line="100" w:lineRule="atLeast"/>
        <w:ind w:left="426"/>
        <w:jc w:val="both"/>
        <w:rPr>
          <w:rStyle w:val="FontStyle16"/>
          <w:rFonts w:asciiTheme="minorHAnsi" w:hAnsiTheme="minorHAnsi"/>
          <w:sz w:val="20"/>
          <w:szCs w:val="20"/>
          <w:lang w:val="en-US"/>
        </w:rPr>
      </w:pPr>
      <w:r>
        <w:rPr>
          <w:rStyle w:val="FontStyle16"/>
          <w:rFonts w:asciiTheme="minorHAnsi" w:hAnsiTheme="minorHAnsi"/>
          <w:sz w:val="20"/>
          <w:szCs w:val="20"/>
          <w:lang w:val="en-US"/>
        </w:rPr>
        <w:t>p</w:t>
      </w:r>
      <w:r w:rsidR="00590357" w:rsidRPr="007A052A">
        <w:rPr>
          <w:rStyle w:val="FontStyle16"/>
          <w:rFonts w:asciiTheme="minorHAnsi" w:hAnsiTheme="minorHAnsi"/>
          <w:sz w:val="20"/>
          <w:szCs w:val="20"/>
          <w:lang w:val="en-US"/>
        </w:rPr>
        <w:t>erfecting techniques for the acquisition of information and other m</w:t>
      </w:r>
      <w:r>
        <w:rPr>
          <w:rStyle w:val="FontStyle16"/>
          <w:rFonts w:asciiTheme="minorHAnsi" w:hAnsiTheme="minorHAnsi"/>
          <w:sz w:val="20"/>
          <w:szCs w:val="20"/>
          <w:lang w:val="en-US"/>
        </w:rPr>
        <w:t>aterials needed in project work</w:t>
      </w:r>
    </w:p>
    <w:p w:rsidR="001145D7" w:rsidRPr="007A052A" w:rsidRDefault="007A052A" w:rsidP="0085576F">
      <w:pPr>
        <w:pStyle w:val="Akapitzlist"/>
        <w:numPr>
          <w:ilvl w:val="0"/>
          <w:numId w:val="6"/>
        </w:numPr>
        <w:suppressAutoHyphens/>
        <w:spacing w:line="100" w:lineRule="atLeast"/>
        <w:ind w:left="426"/>
        <w:jc w:val="both"/>
        <w:rPr>
          <w:rFonts w:asciiTheme="minorHAnsi" w:hAnsiTheme="minorHAnsi"/>
          <w:sz w:val="20"/>
          <w:szCs w:val="20"/>
          <w:lang w:val="en-US"/>
        </w:rPr>
      </w:pPr>
      <w:r>
        <w:rPr>
          <w:rStyle w:val="FontStyle16"/>
          <w:rFonts w:asciiTheme="minorHAnsi" w:hAnsiTheme="minorHAnsi"/>
          <w:sz w:val="20"/>
          <w:szCs w:val="20"/>
          <w:lang w:val="en-US"/>
        </w:rPr>
        <w:t>f</w:t>
      </w:r>
      <w:r w:rsidR="00590357" w:rsidRPr="007A052A">
        <w:rPr>
          <w:rStyle w:val="FontStyle16"/>
          <w:rFonts w:asciiTheme="minorHAnsi" w:hAnsiTheme="minorHAnsi"/>
          <w:sz w:val="20"/>
          <w:szCs w:val="20"/>
          <w:lang w:val="en-US"/>
        </w:rPr>
        <w:t>amiliarizing with chosen procedures and systems of norms of rules (legal, professional, organizational, ethical) relating to the functioning in the services within the field of psychological support, psychotherapeutic help or therapeutic and development sessions</w:t>
      </w:r>
    </w:p>
    <w:p w:rsidR="00590357" w:rsidRPr="007A052A" w:rsidRDefault="007A052A" w:rsidP="0085576F">
      <w:pPr>
        <w:pStyle w:val="Akapitzlist"/>
        <w:numPr>
          <w:ilvl w:val="0"/>
          <w:numId w:val="6"/>
        </w:numPr>
        <w:suppressAutoHyphens/>
        <w:spacing w:line="100" w:lineRule="atLeast"/>
        <w:ind w:left="426"/>
        <w:jc w:val="both"/>
        <w:rPr>
          <w:rStyle w:val="FontStyle16"/>
          <w:rFonts w:asciiTheme="minorHAnsi" w:hAnsiTheme="minorHAnsi"/>
          <w:sz w:val="20"/>
          <w:szCs w:val="20"/>
          <w:lang w:val="en-US"/>
        </w:rPr>
      </w:pPr>
      <w:r>
        <w:rPr>
          <w:rStyle w:val="FontStyle16"/>
          <w:rFonts w:asciiTheme="minorHAnsi" w:hAnsiTheme="minorHAnsi"/>
          <w:sz w:val="20"/>
          <w:szCs w:val="20"/>
          <w:lang w:val="en-US"/>
        </w:rPr>
        <w:t>r</w:t>
      </w:r>
      <w:r w:rsidR="00590357" w:rsidRPr="007A052A">
        <w:rPr>
          <w:rStyle w:val="FontStyle16"/>
          <w:rFonts w:asciiTheme="minorHAnsi" w:hAnsiTheme="minorHAnsi"/>
          <w:sz w:val="20"/>
          <w:szCs w:val="20"/>
          <w:lang w:val="en-US"/>
        </w:rPr>
        <w:t>ealizing the importance of effective personal relatio</w:t>
      </w:r>
      <w:r>
        <w:rPr>
          <w:rStyle w:val="FontStyle16"/>
          <w:rFonts w:asciiTheme="minorHAnsi" w:hAnsiTheme="minorHAnsi"/>
          <w:sz w:val="20"/>
          <w:szCs w:val="20"/>
          <w:lang w:val="en-US"/>
        </w:rPr>
        <w:t>n with individuals and teamwork</w:t>
      </w:r>
    </w:p>
    <w:p w:rsidR="00590357" w:rsidRPr="007A052A" w:rsidRDefault="007A052A" w:rsidP="0085576F">
      <w:pPr>
        <w:pStyle w:val="Akapitzlist"/>
        <w:numPr>
          <w:ilvl w:val="0"/>
          <w:numId w:val="6"/>
        </w:numPr>
        <w:suppressAutoHyphens/>
        <w:spacing w:line="100" w:lineRule="atLeast"/>
        <w:ind w:left="426"/>
        <w:jc w:val="both"/>
        <w:rPr>
          <w:rFonts w:asciiTheme="minorHAnsi" w:hAnsiTheme="minorHAnsi"/>
          <w:sz w:val="20"/>
          <w:szCs w:val="20"/>
          <w:lang w:val="en-US"/>
        </w:rPr>
      </w:pPr>
      <w:r>
        <w:rPr>
          <w:rFonts w:asciiTheme="minorHAnsi" w:hAnsiTheme="minorHAnsi"/>
          <w:sz w:val="20"/>
          <w:szCs w:val="20"/>
          <w:lang w:val="en-US"/>
        </w:rPr>
        <w:t>r</w:t>
      </w:r>
      <w:r w:rsidR="00856D33" w:rsidRPr="007A052A">
        <w:rPr>
          <w:rFonts w:asciiTheme="minorHAnsi" w:hAnsiTheme="minorHAnsi"/>
          <w:sz w:val="20"/>
          <w:szCs w:val="20"/>
          <w:lang w:val="en-US"/>
        </w:rPr>
        <w:t xml:space="preserve">ealizing the existence of various challenges and problems connected with HR management </w:t>
      </w:r>
      <w:r w:rsidR="00A91D4F">
        <w:rPr>
          <w:rFonts w:asciiTheme="minorHAnsi" w:hAnsiTheme="minorHAnsi"/>
          <w:sz w:val="20"/>
          <w:szCs w:val="20"/>
          <w:lang w:val="en-US"/>
        </w:rPr>
        <w:br/>
      </w:r>
      <w:r w:rsidR="00856D33" w:rsidRPr="007A052A">
        <w:rPr>
          <w:rFonts w:asciiTheme="minorHAnsi" w:hAnsiTheme="minorHAnsi"/>
          <w:sz w:val="20"/>
          <w:szCs w:val="20"/>
          <w:lang w:val="en-US"/>
        </w:rPr>
        <w:t>and development, and acquiri</w:t>
      </w:r>
      <w:r>
        <w:rPr>
          <w:rFonts w:asciiTheme="minorHAnsi" w:hAnsiTheme="minorHAnsi"/>
          <w:sz w:val="20"/>
          <w:szCs w:val="20"/>
          <w:lang w:val="en-US"/>
        </w:rPr>
        <w:t>ng the skill of problem-solving</w:t>
      </w:r>
    </w:p>
    <w:p w:rsidR="00856D33" w:rsidRPr="007A052A" w:rsidRDefault="007A052A" w:rsidP="0085576F">
      <w:pPr>
        <w:pStyle w:val="Akapitzlist"/>
        <w:numPr>
          <w:ilvl w:val="0"/>
          <w:numId w:val="6"/>
        </w:numPr>
        <w:suppressAutoHyphens/>
        <w:spacing w:line="100" w:lineRule="atLeast"/>
        <w:ind w:left="426"/>
        <w:jc w:val="both"/>
        <w:rPr>
          <w:rFonts w:asciiTheme="minorHAnsi" w:hAnsiTheme="minorHAnsi"/>
          <w:sz w:val="20"/>
          <w:szCs w:val="20"/>
          <w:lang w:val="en-US"/>
        </w:rPr>
      </w:pPr>
      <w:r>
        <w:rPr>
          <w:rFonts w:asciiTheme="minorHAnsi" w:hAnsiTheme="minorHAnsi"/>
          <w:sz w:val="20"/>
          <w:szCs w:val="20"/>
          <w:lang w:val="en-US"/>
        </w:rPr>
        <w:t>p</w:t>
      </w:r>
      <w:r w:rsidR="00856D33" w:rsidRPr="007A052A">
        <w:rPr>
          <w:rFonts w:asciiTheme="minorHAnsi" w:hAnsiTheme="minorHAnsi"/>
          <w:sz w:val="20"/>
          <w:szCs w:val="20"/>
          <w:lang w:val="en-US"/>
        </w:rPr>
        <w:t>reparation for undert</w:t>
      </w:r>
      <w:r>
        <w:rPr>
          <w:rFonts w:asciiTheme="minorHAnsi" w:hAnsiTheme="minorHAnsi"/>
          <w:sz w:val="20"/>
          <w:szCs w:val="20"/>
          <w:lang w:val="en-US"/>
        </w:rPr>
        <w:t>aking work as a psychologist in:</w:t>
      </w:r>
    </w:p>
    <w:p w:rsidR="00856D33" w:rsidRPr="007A052A" w:rsidRDefault="007A052A" w:rsidP="007A052A">
      <w:pPr>
        <w:pStyle w:val="Akapitzlist"/>
        <w:numPr>
          <w:ilvl w:val="0"/>
          <w:numId w:val="6"/>
        </w:numPr>
        <w:suppressAutoHyphens/>
        <w:spacing w:line="100" w:lineRule="atLeast"/>
        <w:ind w:left="1276"/>
        <w:jc w:val="both"/>
        <w:rPr>
          <w:rFonts w:asciiTheme="minorHAnsi" w:hAnsiTheme="minorHAnsi"/>
          <w:sz w:val="20"/>
          <w:szCs w:val="20"/>
          <w:lang w:val="en-US"/>
        </w:rPr>
      </w:pPr>
      <w:r>
        <w:rPr>
          <w:rFonts w:asciiTheme="minorHAnsi" w:hAnsiTheme="minorHAnsi"/>
          <w:sz w:val="20"/>
          <w:szCs w:val="20"/>
          <w:lang w:val="en-US"/>
        </w:rPr>
        <w:t>c</w:t>
      </w:r>
      <w:r w:rsidR="00856D33" w:rsidRPr="007A052A">
        <w:rPr>
          <w:rFonts w:asciiTheme="minorHAnsi" w:hAnsiTheme="minorHAnsi"/>
          <w:sz w:val="20"/>
          <w:szCs w:val="20"/>
          <w:lang w:val="en-US"/>
        </w:rPr>
        <w:t>ompanies and organizati</w:t>
      </w:r>
      <w:r>
        <w:rPr>
          <w:rFonts w:asciiTheme="minorHAnsi" w:hAnsiTheme="minorHAnsi"/>
          <w:sz w:val="20"/>
          <w:szCs w:val="20"/>
          <w:lang w:val="en-US"/>
        </w:rPr>
        <w:t>ons offering psychological help</w:t>
      </w:r>
    </w:p>
    <w:p w:rsidR="00856D33" w:rsidRPr="007A052A" w:rsidRDefault="00856D33" w:rsidP="007A052A">
      <w:pPr>
        <w:pStyle w:val="Akapitzlist"/>
        <w:numPr>
          <w:ilvl w:val="0"/>
          <w:numId w:val="6"/>
        </w:numPr>
        <w:suppressAutoHyphens/>
        <w:spacing w:line="100" w:lineRule="atLeast"/>
        <w:ind w:left="1276"/>
        <w:jc w:val="both"/>
        <w:rPr>
          <w:rFonts w:asciiTheme="minorHAnsi" w:hAnsiTheme="minorHAnsi"/>
          <w:sz w:val="20"/>
          <w:szCs w:val="20"/>
          <w:lang w:val="en-US"/>
        </w:rPr>
      </w:pPr>
      <w:r w:rsidRPr="007A052A">
        <w:rPr>
          <w:rFonts w:asciiTheme="minorHAnsi" w:hAnsiTheme="minorHAnsi"/>
          <w:sz w:val="20"/>
          <w:szCs w:val="20"/>
          <w:lang w:val="en-US"/>
        </w:rPr>
        <w:t>HR sections, recruitment sections, training and development sections, in big compan</w:t>
      </w:r>
      <w:r w:rsidR="007A052A">
        <w:rPr>
          <w:rFonts w:asciiTheme="minorHAnsi" w:hAnsiTheme="minorHAnsi"/>
          <w:sz w:val="20"/>
          <w:szCs w:val="20"/>
          <w:lang w:val="en-US"/>
        </w:rPr>
        <w:t xml:space="preserve">ies </w:t>
      </w:r>
      <w:r w:rsidR="00A91D4F">
        <w:rPr>
          <w:rFonts w:asciiTheme="minorHAnsi" w:hAnsiTheme="minorHAnsi"/>
          <w:sz w:val="20"/>
          <w:szCs w:val="20"/>
          <w:lang w:val="en-US"/>
        </w:rPr>
        <w:br/>
      </w:r>
      <w:r w:rsidR="007A052A">
        <w:rPr>
          <w:rFonts w:asciiTheme="minorHAnsi" w:hAnsiTheme="minorHAnsi"/>
          <w:sz w:val="20"/>
          <w:szCs w:val="20"/>
          <w:lang w:val="en-US"/>
        </w:rPr>
        <w:t>and corporations</w:t>
      </w:r>
    </w:p>
    <w:p w:rsidR="00856D33" w:rsidRPr="007A052A" w:rsidRDefault="007A052A" w:rsidP="007A052A">
      <w:pPr>
        <w:pStyle w:val="Akapitzlist"/>
        <w:numPr>
          <w:ilvl w:val="0"/>
          <w:numId w:val="6"/>
        </w:numPr>
        <w:suppressAutoHyphens/>
        <w:spacing w:line="100" w:lineRule="atLeast"/>
        <w:ind w:left="1276"/>
        <w:jc w:val="both"/>
        <w:rPr>
          <w:rFonts w:asciiTheme="minorHAnsi" w:hAnsiTheme="minorHAnsi"/>
          <w:sz w:val="20"/>
          <w:szCs w:val="20"/>
          <w:lang w:val="en-US"/>
        </w:rPr>
      </w:pPr>
      <w:r>
        <w:rPr>
          <w:rFonts w:asciiTheme="minorHAnsi" w:hAnsiTheme="minorHAnsi"/>
          <w:sz w:val="20"/>
          <w:szCs w:val="20"/>
          <w:lang w:val="en-US"/>
        </w:rPr>
        <w:t>r</w:t>
      </w:r>
      <w:r w:rsidR="00856D33" w:rsidRPr="007A052A">
        <w:rPr>
          <w:rFonts w:asciiTheme="minorHAnsi" w:hAnsiTheme="minorHAnsi"/>
          <w:sz w:val="20"/>
          <w:szCs w:val="20"/>
          <w:lang w:val="en-US"/>
        </w:rPr>
        <w:t>esearch, training, consulting companies</w:t>
      </w:r>
    </w:p>
    <w:p w:rsidR="00856D33" w:rsidRPr="007A052A" w:rsidRDefault="007A052A" w:rsidP="007A052A">
      <w:pPr>
        <w:pStyle w:val="Akapitzlist"/>
        <w:numPr>
          <w:ilvl w:val="0"/>
          <w:numId w:val="6"/>
        </w:numPr>
        <w:suppressAutoHyphens/>
        <w:spacing w:line="100" w:lineRule="atLeast"/>
        <w:ind w:left="1276"/>
        <w:jc w:val="both"/>
        <w:rPr>
          <w:rFonts w:asciiTheme="minorHAnsi" w:hAnsiTheme="minorHAnsi"/>
          <w:sz w:val="20"/>
          <w:szCs w:val="20"/>
          <w:lang w:val="en-US"/>
        </w:rPr>
      </w:pPr>
      <w:r>
        <w:rPr>
          <w:rFonts w:asciiTheme="minorHAnsi" w:hAnsiTheme="minorHAnsi"/>
          <w:sz w:val="20"/>
          <w:szCs w:val="20"/>
          <w:lang w:val="en-US"/>
        </w:rPr>
        <w:t>s</w:t>
      </w:r>
      <w:r w:rsidR="00856D33" w:rsidRPr="007A052A">
        <w:rPr>
          <w:rFonts w:asciiTheme="minorHAnsi" w:hAnsiTheme="minorHAnsi"/>
          <w:sz w:val="20"/>
          <w:szCs w:val="20"/>
          <w:lang w:val="en-US"/>
        </w:rPr>
        <w:t>elf-government institutions (</w:t>
      </w:r>
      <w:proofErr w:type="spellStart"/>
      <w:r w:rsidR="00856D33" w:rsidRPr="007A052A">
        <w:rPr>
          <w:rFonts w:asciiTheme="minorHAnsi" w:hAnsiTheme="minorHAnsi"/>
          <w:sz w:val="20"/>
          <w:szCs w:val="20"/>
          <w:lang w:val="en-US"/>
        </w:rPr>
        <w:t>a.o</w:t>
      </w:r>
      <w:proofErr w:type="spellEnd"/>
      <w:r w:rsidR="00856D33" w:rsidRPr="007A052A">
        <w:rPr>
          <w:rFonts w:asciiTheme="minorHAnsi" w:hAnsiTheme="minorHAnsi"/>
          <w:sz w:val="20"/>
          <w:szCs w:val="20"/>
          <w:lang w:val="en-US"/>
        </w:rPr>
        <w:t xml:space="preserve">. hospitals, schools, kindergartens, </w:t>
      </w:r>
      <w:r w:rsidR="00856D33" w:rsidRPr="007A052A">
        <w:rPr>
          <w:rStyle w:val="FontStyle16"/>
          <w:rFonts w:asciiTheme="minorHAnsi" w:hAnsiTheme="minorHAnsi"/>
          <w:sz w:val="20"/>
          <w:szCs w:val="20"/>
          <w:lang w:val="en-US"/>
        </w:rPr>
        <w:t xml:space="preserve">psychology clinics, social welfare houses, residential homes, orphanages, crisis intervention </w:t>
      </w:r>
      <w:proofErr w:type="spellStart"/>
      <w:r w:rsidR="00856D33" w:rsidRPr="007A052A">
        <w:rPr>
          <w:rStyle w:val="FontStyle16"/>
          <w:rFonts w:asciiTheme="minorHAnsi" w:hAnsiTheme="minorHAnsi"/>
          <w:sz w:val="20"/>
          <w:szCs w:val="20"/>
          <w:lang w:val="en-US"/>
        </w:rPr>
        <w:t>centres</w:t>
      </w:r>
      <w:proofErr w:type="spellEnd"/>
      <w:r w:rsidR="00856D33" w:rsidRPr="007A052A">
        <w:rPr>
          <w:rStyle w:val="FontStyle16"/>
          <w:rFonts w:asciiTheme="minorHAnsi" w:hAnsiTheme="minorHAnsi"/>
          <w:sz w:val="20"/>
          <w:szCs w:val="20"/>
          <w:lang w:val="en-US"/>
        </w:rPr>
        <w:t>)</w:t>
      </w:r>
    </w:p>
    <w:p w:rsidR="00856D33" w:rsidRPr="007A052A" w:rsidRDefault="00856D33" w:rsidP="0085576F">
      <w:pPr>
        <w:pStyle w:val="Akapitzlist"/>
        <w:numPr>
          <w:ilvl w:val="0"/>
          <w:numId w:val="6"/>
        </w:numPr>
        <w:suppressAutoHyphens/>
        <w:spacing w:line="100" w:lineRule="atLeast"/>
        <w:ind w:left="426"/>
        <w:jc w:val="both"/>
        <w:rPr>
          <w:rFonts w:asciiTheme="minorHAnsi" w:hAnsiTheme="minorHAnsi"/>
          <w:sz w:val="20"/>
          <w:szCs w:val="20"/>
          <w:lang w:val="en-US"/>
        </w:rPr>
      </w:pPr>
      <w:r w:rsidRPr="007A052A">
        <w:rPr>
          <w:rFonts w:asciiTheme="minorHAnsi" w:hAnsiTheme="minorHAnsi"/>
          <w:sz w:val="20"/>
          <w:szCs w:val="20"/>
          <w:lang w:val="en-US"/>
        </w:rPr>
        <w:t xml:space="preserve">Familiarizing with specialist knowledge, depending on the place of the internship, such as, </w:t>
      </w:r>
      <w:proofErr w:type="spellStart"/>
      <w:r w:rsidRPr="007A052A">
        <w:rPr>
          <w:rFonts w:asciiTheme="minorHAnsi" w:hAnsiTheme="minorHAnsi"/>
          <w:sz w:val="20"/>
          <w:szCs w:val="20"/>
          <w:lang w:val="en-US"/>
        </w:rPr>
        <w:t>a.o</w:t>
      </w:r>
      <w:proofErr w:type="spellEnd"/>
      <w:r w:rsidRPr="007A052A">
        <w:rPr>
          <w:rFonts w:asciiTheme="minorHAnsi" w:hAnsiTheme="minorHAnsi"/>
          <w:sz w:val="20"/>
          <w:szCs w:val="20"/>
          <w:lang w:val="en-US"/>
        </w:rPr>
        <w:t>.: psychological help and support, procedures for professional development of people in organizations, development and lifelong learning, having a personal conversation with another, teamwork and group-work, gathering and analyzing data for psychological diagnosis.</w:t>
      </w:r>
    </w:p>
    <w:p w:rsidR="00A275F3" w:rsidRPr="007A052A" w:rsidRDefault="00A275F3" w:rsidP="0085576F">
      <w:pPr>
        <w:jc w:val="both"/>
        <w:rPr>
          <w:rFonts w:asciiTheme="minorHAnsi" w:eastAsia="Times New Roman" w:hAnsiTheme="minorHAnsi"/>
          <w:sz w:val="20"/>
          <w:szCs w:val="20"/>
          <w:lang w:val="en-US"/>
        </w:rPr>
      </w:pPr>
    </w:p>
    <w:p w:rsidR="00856D33" w:rsidRPr="007A052A" w:rsidRDefault="00856D33" w:rsidP="0085576F">
      <w:pPr>
        <w:jc w:val="both"/>
        <w:rPr>
          <w:rFonts w:asciiTheme="minorHAnsi" w:eastAsia="Times New Roman" w:hAnsiTheme="minorHAnsi"/>
          <w:b/>
          <w:sz w:val="20"/>
          <w:szCs w:val="20"/>
          <w:lang w:val="en-US"/>
        </w:rPr>
      </w:pPr>
    </w:p>
    <w:p w:rsidR="00856D33" w:rsidRPr="007A052A" w:rsidRDefault="00856D33" w:rsidP="0085576F">
      <w:pPr>
        <w:ind w:left="426"/>
        <w:jc w:val="both"/>
        <w:rPr>
          <w:rFonts w:asciiTheme="minorHAnsi" w:eastAsia="Times New Roman" w:hAnsiTheme="minorHAnsi"/>
          <w:b/>
          <w:sz w:val="20"/>
          <w:szCs w:val="20"/>
          <w:lang w:val="en-US"/>
        </w:rPr>
      </w:pPr>
      <w:r w:rsidRPr="007A052A">
        <w:rPr>
          <w:rFonts w:asciiTheme="minorHAnsi" w:eastAsia="Times New Roman" w:hAnsiTheme="minorHAnsi"/>
          <w:b/>
          <w:sz w:val="20"/>
          <w:szCs w:val="20"/>
          <w:lang w:val="en-US"/>
        </w:rPr>
        <w:t>The institution organizing the internship may narrow or broaden the area of internship if it is dictated by the specificity of the institution or if it facilitates reaching the internship aims.</w:t>
      </w:r>
    </w:p>
    <w:p w:rsidR="00856D33" w:rsidRPr="007A052A" w:rsidRDefault="00856D33" w:rsidP="001145D7">
      <w:pPr>
        <w:jc w:val="both"/>
        <w:rPr>
          <w:rFonts w:asciiTheme="minorHAnsi" w:eastAsia="Times New Roman" w:hAnsiTheme="minorHAnsi"/>
          <w:b/>
          <w:sz w:val="20"/>
          <w:szCs w:val="20"/>
          <w:lang w:val="en-US"/>
        </w:rPr>
      </w:pPr>
    </w:p>
    <w:p w:rsidR="001145D7" w:rsidRPr="007A052A" w:rsidRDefault="001145D7" w:rsidP="001145D7">
      <w:pPr>
        <w:jc w:val="both"/>
        <w:rPr>
          <w:rFonts w:asciiTheme="minorHAnsi" w:hAnsiTheme="minorHAnsi"/>
          <w:sz w:val="20"/>
          <w:szCs w:val="20"/>
          <w:lang w:val="en-US"/>
        </w:rPr>
      </w:pPr>
    </w:p>
    <w:p w:rsidR="007A052A" w:rsidRDefault="007A052A" w:rsidP="001145D7">
      <w:pPr>
        <w:rPr>
          <w:rFonts w:asciiTheme="minorHAnsi" w:hAnsiTheme="minorHAnsi"/>
          <w:b/>
          <w:sz w:val="20"/>
          <w:szCs w:val="20"/>
        </w:rPr>
      </w:pPr>
      <w:bookmarkStart w:id="0" w:name="_Toc360813833"/>
    </w:p>
    <w:p w:rsidR="001145D7" w:rsidRPr="007A052A" w:rsidRDefault="00856D33" w:rsidP="001145D7">
      <w:pPr>
        <w:rPr>
          <w:rFonts w:asciiTheme="minorHAnsi" w:hAnsiTheme="minorHAnsi"/>
          <w:b/>
          <w:sz w:val="20"/>
          <w:szCs w:val="20"/>
        </w:rPr>
      </w:pPr>
      <w:proofErr w:type="spellStart"/>
      <w:r w:rsidRPr="007A052A">
        <w:rPr>
          <w:rFonts w:asciiTheme="minorHAnsi" w:hAnsiTheme="minorHAnsi"/>
          <w:b/>
          <w:sz w:val="20"/>
          <w:szCs w:val="20"/>
        </w:rPr>
        <w:lastRenderedPageBreak/>
        <w:t>Places</w:t>
      </w:r>
      <w:proofErr w:type="spellEnd"/>
      <w:r w:rsidR="0015678F" w:rsidRPr="007A052A">
        <w:rPr>
          <w:rFonts w:asciiTheme="minorHAnsi" w:hAnsiTheme="minorHAnsi"/>
          <w:b/>
          <w:sz w:val="20"/>
          <w:szCs w:val="20"/>
        </w:rPr>
        <w:t xml:space="preserve"> of </w:t>
      </w:r>
      <w:proofErr w:type="spellStart"/>
      <w:r w:rsidR="0015678F" w:rsidRPr="007A052A">
        <w:rPr>
          <w:rFonts w:asciiTheme="minorHAnsi" w:hAnsiTheme="minorHAnsi"/>
          <w:b/>
          <w:sz w:val="20"/>
          <w:szCs w:val="20"/>
        </w:rPr>
        <w:t>the</w:t>
      </w:r>
      <w:proofErr w:type="spellEnd"/>
      <w:r w:rsidR="0015678F" w:rsidRPr="007A052A">
        <w:rPr>
          <w:rFonts w:asciiTheme="minorHAnsi" w:hAnsiTheme="minorHAnsi"/>
          <w:b/>
          <w:sz w:val="20"/>
          <w:szCs w:val="20"/>
        </w:rPr>
        <w:t xml:space="preserve"> </w:t>
      </w:r>
      <w:proofErr w:type="spellStart"/>
      <w:r w:rsidR="0015678F" w:rsidRPr="007A052A">
        <w:rPr>
          <w:rFonts w:asciiTheme="minorHAnsi" w:hAnsiTheme="minorHAnsi"/>
          <w:b/>
          <w:sz w:val="20"/>
          <w:szCs w:val="20"/>
        </w:rPr>
        <w:t>internship</w:t>
      </w:r>
      <w:proofErr w:type="spellEnd"/>
      <w:r w:rsidR="001145D7" w:rsidRPr="007A052A">
        <w:rPr>
          <w:rFonts w:asciiTheme="minorHAnsi" w:hAnsiTheme="minorHAnsi"/>
          <w:b/>
          <w:sz w:val="20"/>
          <w:szCs w:val="20"/>
        </w:rPr>
        <w:t>:</w:t>
      </w:r>
      <w:bookmarkEnd w:id="0"/>
    </w:p>
    <w:p w:rsidR="001145D7" w:rsidRPr="007A052A" w:rsidRDefault="001145D7" w:rsidP="001145D7">
      <w:pPr>
        <w:rPr>
          <w:rFonts w:asciiTheme="minorHAnsi" w:hAnsiTheme="minorHAnsi"/>
          <w:b/>
          <w:sz w:val="20"/>
          <w:szCs w:val="20"/>
        </w:rPr>
      </w:pPr>
    </w:p>
    <w:p w:rsidR="00856D33" w:rsidRPr="007A052A" w:rsidRDefault="007A052A" w:rsidP="00856D33">
      <w:pPr>
        <w:pStyle w:val="Akapitzlist"/>
        <w:numPr>
          <w:ilvl w:val="0"/>
          <w:numId w:val="2"/>
        </w:numPr>
        <w:suppressAutoHyphens/>
        <w:spacing w:line="100" w:lineRule="atLeast"/>
        <w:jc w:val="both"/>
        <w:rPr>
          <w:rFonts w:asciiTheme="minorHAnsi" w:hAnsiTheme="minorHAnsi"/>
          <w:sz w:val="20"/>
          <w:szCs w:val="20"/>
          <w:lang w:val="en-US"/>
        </w:rPr>
      </w:pPr>
      <w:r>
        <w:rPr>
          <w:rFonts w:asciiTheme="minorHAnsi" w:hAnsiTheme="minorHAnsi"/>
          <w:sz w:val="20"/>
          <w:szCs w:val="20"/>
          <w:lang w:val="en-US"/>
        </w:rPr>
        <w:t>s</w:t>
      </w:r>
      <w:r w:rsidR="00856D33" w:rsidRPr="007A052A">
        <w:rPr>
          <w:rFonts w:asciiTheme="minorHAnsi" w:hAnsiTheme="minorHAnsi"/>
          <w:sz w:val="20"/>
          <w:szCs w:val="20"/>
          <w:lang w:val="en-US"/>
        </w:rPr>
        <w:t>elf-government institutions (</w:t>
      </w:r>
      <w:proofErr w:type="spellStart"/>
      <w:r w:rsidR="00856D33" w:rsidRPr="007A052A">
        <w:rPr>
          <w:rFonts w:asciiTheme="minorHAnsi" w:hAnsiTheme="minorHAnsi"/>
          <w:sz w:val="20"/>
          <w:szCs w:val="20"/>
          <w:lang w:val="en-US"/>
        </w:rPr>
        <w:t>a.o</w:t>
      </w:r>
      <w:proofErr w:type="spellEnd"/>
      <w:r w:rsidR="00856D33" w:rsidRPr="007A052A">
        <w:rPr>
          <w:rFonts w:asciiTheme="minorHAnsi" w:hAnsiTheme="minorHAnsi"/>
          <w:sz w:val="20"/>
          <w:szCs w:val="20"/>
          <w:lang w:val="en-US"/>
        </w:rPr>
        <w:t xml:space="preserve">. hospitals, schools, kindergartens, </w:t>
      </w:r>
      <w:r w:rsidR="00856D33" w:rsidRPr="007A052A">
        <w:rPr>
          <w:rStyle w:val="FontStyle16"/>
          <w:rFonts w:asciiTheme="minorHAnsi" w:hAnsiTheme="minorHAnsi"/>
          <w:sz w:val="20"/>
          <w:szCs w:val="20"/>
          <w:lang w:val="en-US"/>
        </w:rPr>
        <w:t xml:space="preserve">psychology clinics, social welfare houses, residential homes, orphanages, crisis intervention </w:t>
      </w:r>
      <w:proofErr w:type="spellStart"/>
      <w:r w:rsidR="00856D33" w:rsidRPr="007A052A">
        <w:rPr>
          <w:rStyle w:val="FontStyle16"/>
          <w:rFonts w:asciiTheme="minorHAnsi" w:hAnsiTheme="minorHAnsi"/>
          <w:sz w:val="20"/>
          <w:szCs w:val="20"/>
          <w:lang w:val="en-US"/>
        </w:rPr>
        <w:t>centres</w:t>
      </w:r>
      <w:proofErr w:type="spellEnd"/>
      <w:r w:rsidR="00856D33" w:rsidRPr="007A052A">
        <w:rPr>
          <w:rStyle w:val="FontStyle16"/>
          <w:rFonts w:asciiTheme="minorHAnsi" w:hAnsiTheme="minorHAnsi"/>
          <w:sz w:val="20"/>
          <w:szCs w:val="20"/>
          <w:lang w:val="en-US"/>
        </w:rPr>
        <w:t>) employing psychologists in various functions</w:t>
      </w:r>
    </w:p>
    <w:p w:rsidR="00856D33" w:rsidRPr="007A052A" w:rsidRDefault="007A052A" w:rsidP="001145D7">
      <w:pPr>
        <w:pStyle w:val="Akapitzlist"/>
        <w:numPr>
          <w:ilvl w:val="0"/>
          <w:numId w:val="2"/>
        </w:numPr>
        <w:jc w:val="both"/>
        <w:rPr>
          <w:rFonts w:asciiTheme="minorHAnsi" w:hAnsiTheme="minorHAnsi"/>
          <w:sz w:val="20"/>
          <w:szCs w:val="20"/>
          <w:lang w:val="en-US"/>
        </w:rPr>
      </w:pPr>
      <w:r>
        <w:rPr>
          <w:rFonts w:asciiTheme="minorHAnsi" w:hAnsiTheme="minorHAnsi"/>
          <w:sz w:val="20"/>
          <w:szCs w:val="20"/>
          <w:lang w:val="en-US"/>
        </w:rPr>
        <w:t>c</w:t>
      </w:r>
      <w:r w:rsidR="00856D33" w:rsidRPr="007A052A">
        <w:rPr>
          <w:rFonts w:asciiTheme="minorHAnsi" w:hAnsiTheme="minorHAnsi"/>
          <w:sz w:val="20"/>
          <w:szCs w:val="20"/>
          <w:lang w:val="en-US"/>
        </w:rPr>
        <w:t>ompanies, funds and association</w:t>
      </w:r>
      <w:r w:rsidR="006234BE" w:rsidRPr="007A052A">
        <w:rPr>
          <w:rFonts w:asciiTheme="minorHAnsi" w:hAnsiTheme="minorHAnsi"/>
          <w:sz w:val="20"/>
          <w:szCs w:val="20"/>
          <w:lang w:val="en-US"/>
        </w:rPr>
        <w:t>s which are concerned with: continual development, unemployed support, people in difficult life situations or threatened with social exclusion, providing psychological help and support, running  therapeutic classes or developmental activities fo</w:t>
      </w:r>
      <w:r>
        <w:rPr>
          <w:rFonts w:asciiTheme="minorHAnsi" w:hAnsiTheme="minorHAnsi"/>
          <w:sz w:val="20"/>
          <w:szCs w:val="20"/>
          <w:lang w:val="en-US"/>
        </w:rPr>
        <w:t>r children, teenagers or adults</w:t>
      </w:r>
    </w:p>
    <w:p w:rsidR="006234BE" w:rsidRPr="007A052A" w:rsidRDefault="006234BE" w:rsidP="001145D7">
      <w:pPr>
        <w:pStyle w:val="Akapitzlist"/>
        <w:numPr>
          <w:ilvl w:val="0"/>
          <w:numId w:val="2"/>
        </w:numPr>
        <w:jc w:val="both"/>
        <w:rPr>
          <w:rFonts w:asciiTheme="minorHAnsi" w:hAnsiTheme="minorHAnsi"/>
          <w:sz w:val="20"/>
          <w:szCs w:val="20"/>
          <w:lang w:val="en-US"/>
        </w:rPr>
      </w:pPr>
      <w:r w:rsidRPr="007A052A">
        <w:rPr>
          <w:rFonts w:asciiTheme="minorHAnsi" w:hAnsiTheme="minorHAnsi"/>
          <w:sz w:val="20"/>
          <w:szCs w:val="20"/>
          <w:lang w:val="en-US"/>
        </w:rPr>
        <w:t>HR sections, training and development sessions in</w:t>
      </w:r>
      <w:r w:rsidR="007A052A">
        <w:rPr>
          <w:rFonts w:asciiTheme="minorHAnsi" w:hAnsiTheme="minorHAnsi"/>
          <w:sz w:val="20"/>
          <w:szCs w:val="20"/>
          <w:lang w:val="en-US"/>
        </w:rPr>
        <w:t xml:space="preserve"> big companies and corporations</w:t>
      </w:r>
    </w:p>
    <w:p w:rsidR="006234BE" w:rsidRPr="007A052A" w:rsidRDefault="007A052A" w:rsidP="006234BE">
      <w:pPr>
        <w:pStyle w:val="Akapitzlist"/>
        <w:numPr>
          <w:ilvl w:val="0"/>
          <w:numId w:val="2"/>
        </w:numPr>
        <w:suppressAutoHyphens/>
        <w:spacing w:line="100" w:lineRule="atLeast"/>
        <w:jc w:val="both"/>
        <w:rPr>
          <w:rFonts w:asciiTheme="minorHAnsi" w:hAnsiTheme="minorHAnsi"/>
          <w:sz w:val="20"/>
          <w:szCs w:val="20"/>
          <w:lang w:val="en-US"/>
        </w:rPr>
      </w:pPr>
      <w:r>
        <w:rPr>
          <w:rFonts w:asciiTheme="minorHAnsi" w:hAnsiTheme="minorHAnsi"/>
          <w:sz w:val="20"/>
          <w:szCs w:val="20"/>
          <w:lang w:val="en-US"/>
        </w:rPr>
        <w:t>r</w:t>
      </w:r>
      <w:r w:rsidR="006234BE" w:rsidRPr="007A052A">
        <w:rPr>
          <w:rFonts w:asciiTheme="minorHAnsi" w:hAnsiTheme="minorHAnsi"/>
          <w:sz w:val="20"/>
          <w:szCs w:val="20"/>
          <w:lang w:val="en-US"/>
        </w:rPr>
        <w:t>esearch, training, consulting companies</w:t>
      </w:r>
    </w:p>
    <w:p w:rsidR="006234BE" w:rsidRPr="007A052A" w:rsidRDefault="007A052A" w:rsidP="001145D7">
      <w:pPr>
        <w:pStyle w:val="Akapitzlist"/>
        <w:numPr>
          <w:ilvl w:val="0"/>
          <w:numId w:val="2"/>
        </w:numPr>
        <w:jc w:val="both"/>
        <w:rPr>
          <w:rFonts w:asciiTheme="minorHAnsi" w:hAnsiTheme="minorHAnsi"/>
          <w:sz w:val="20"/>
          <w:szCs w:val="20"/>
          <w:lang w:val="en-US"/>
        </w:rPr>
      </w:pPr>
      <w:r>
        <w:rPr>
          <w:rFonts w:asciiTheme="minorHAnsi" w:hAnsiTheme="minorHAnsi"/>
          <w:sz w:val="20"/>
          <w:szCs w:val="20"/>
          <w:lang w:val="en-US"/>
        </w:rPr>
        <w:t>s</w:t>
      </w:r>
      <w:r w:rsidR="006234BE" w:rsidRPr="007A052A">
        <w:rPr>
          <w:rFonts w:asciiTheme="minorHAnsi" w:hAnsiTheme="minorHAnsi"/>
          <w:sz w:val="20"/>
          <w:szCs w:val="20"/>
          <w:lang w:val="en-US"/>
        </w:rPr>
        <w:t>mall and middle-sized companies or sections of big (production, trade, services) enterprises, which managers are in charge of teams or large groups of employees.</w:t>
      </w:r>
    </w:p>
    <w:p w:rsidR="00EF057C" w:rsidRPr="007A052A" w:rsidRDefault="00EF057C">
      <w:pPr>
        <w:rPr>
          <w:rFonts w:asciiTheme="minorHAnsi" w:hAnsiTheme="minorHAnsi"/>
          <w:sz w:val="20"/>
          <w:szCs w:val="20"/>
          <w:lang w:val="en-US"/>
        </w:rPr>
      </w:pPr>
    </w:p>
    <w:sectPr w:rsidR="00EF057C" w:rsidRPr="007A052A" w:rsidSect="005E179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B9E" w:rsidRDefault="00F64B9E" w:rsidP="00A103A3">
      <w:r>
        <w:separator/>
      </w:r>
    </w:p>
  </w:endnote>
  <w:endnote w:type="continuationSeparator" w:id="0">
    <w:p w:rsidR="00F64B9E" w:rsidRDefault="00F64B9E" w:rsidP="00A103A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B9E" w:rsidRDefault="00F64B9E" w:rsidP="00A103A3">
      <w:r>
        <w:separator/>
      </w:r>
    </w:p>
  </w:footnote>
  <w:footnote w:type="continuationSeparator" w:id="0">
    <w:p w:rsidR="00F64B9E" w:rsidRDefault="00F64B9E" w:rsidP="00A10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A3" w:rsidRDefault="00A103A3" w:rsidP="00A103A3">
    <w:pPr>
      <w:pStyle w:val="Nagwek"/>
    </w:pPr>
    <w:r w:rsidRPr="007B077A">
      <w:rPr>
        <w:noProof/>
      </w:rPr>
      <w:drawing>
        <wp:inline distT="0" distB="0" distL="0" distR="0">
          <wp:extent cx="1638300" cy="542925"/>
          <wp:effectExtent l="19050" t="0" r="0" b="0"/>
          <wp:docPr id="2" name="Picture" descr="logo WSE_10,5x3,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WSE_10,5x3,5cm.jpg"/>
                  <pic:cNvPicPr>
                    <a:picLocks noChangeAspect="1" noChangeArrowheads="1"/>
                  </pic:cNvPicPr>
                </pic:nvPicPr>
                <pic:blipFill>
                  <a:blip r:embed="rId1"/>
                  <a:srcRect/>
                  <a:stretch>
                    <a:fillRect/>
                  </a:stretch>
                </pic:blipFill>
                <pic:spPr bwMode="auto">
                  <a:xfrm>
                    <a:off x="0" y="0"/>
                    <a:ext cx="1638300" cy="542925"/>
                  </a:xfrm>
                  <a:prstGeom prst="rect">
                    <a:avLst/>
                  </a:prstGeom>
                  <a:noFill/>
                  <a:ln w="9525">
                    <a:noFill/>
                    <a:miter lim="800000"/>
                    <a:headEnd/>
                    <a:tailEnd/>
                  </a:ln>
                </pic:spPr>
              </pic:pic>
            </a:graphicData>
          </a:graphic>
        </wp:inline>
      </w:drawing>
    </w:r>
  </w:p>
  <w:p w:rsidR="00F14B08" w:rsidRPr="00F14B08" w:rsidRDefault="00A103A3" w:rsidP="00F14B08">
    <w:pPr>
      <w:pStyle w:val="Nagwek"/>
      <w:tabs>
        <w:tab w:val="clear" w:pos="4536"/>
        <w:tab w:val="clear" w:pos="9072"/>
        <w:tab w:val="center" w:pos="4703"/>
        <w:tab w:val="right" w:pos="9356"/>
      </w:tabs>
      <w:jc w:val="right"/>
      <w:rPr>
        <w:rFonts w:asciiTheme="minorHAnsi" w:hAnsiTheme="minorHAnsi"/>
        <w:noProof/>
        <w:sz w:val="20"/>
        <w:szCs w:val="20"/>
      </w:rPr>
    </w:pPr>
    <w:r>
      <w:rPr>
        <w:noProof/>
      </w:rPr>
      <w:tab/>
    </w:r>
    <w:r w:rsidRPr="00F14B08">
      <w:rPr>
        <w:rFonts w:asciiTheme="minorHAnsi" w:hAnsiTheme="minorHAnsi"/>
        <w:noProof/>
      </w:rPr>
      <w:tab/>
    </w:r>
  </w:p>
  <w:p w:rsidR="00F14B08" w:rsidRPr="00F14B08" w:rsidRDefault="00F14B08" w:rsidP="00F14B08">
    <w:pPr>
      <w:pStyle w:val="Nagwek"/>
      <w:tabs>
        <w:tab w:val="clear" w:pos="4536"/>
        <w:tab w:val="clear" w:pos="9072"/>
        <w:tab w:val="center" w:pos="4703"/>
        <w:tab w:val="right" w:pos="9356"/>
      </w:tabs>
      <w:jc w:val="right"/>
      <w:rPr>
        <w:rFonts w:asciiTheme="minorHAnsi" w:hAnsiTheme="minorHAnsi"/>
        <w:noProof/>
        <w:sz w:val="20"/>
        <w:szCs w:val="20"/>
        <w:lang w:val="en-US"/>
      </w:rPr>
    </w:pPr>
    <w:r w:rsidRPr="00F14B08">
      <w:rPr>
        <w:rFonts w:asciiTheme="minorHAnsi" w:hAnsiTheme="minorHAnsi"/>
        <w:noProof/>
        <w:sz w:val="20"/>
        <w:szCs w:val="20"/>
        <w:lang w:val="en-US"/>
      </w:rPr>
      <w:t>Attachment 2 to the Agreement regarding the establishment</w:t>
    </w:r>
  </w:p>
  <w:p w:rsidR="00F14B08" w:rsidRPr="00F14B08" w:rsidRDefault="00F14B08" w:rsidP="00F14B08">
    <w:pPr>
      <w:pStyle w:val="Nagwek"/>
      <w:tabs>
        <w:tab w:val="clear" w:pos="4536"/>
        <w:tab w:val="clear" w:pos="9072"/>
        <w:tab w:val="center" w:pos="4703"/>
        <w:tab w:val="right" w:pos="9356"/>
      </w:tabs>
      <w:jc w:val="right"/>
      <w:rPr>
        <w:rFonts w:asciiTheme="minorHAnsi" w:hAnsiTheme="minorHAnsi"/>
        <w:lang w:val="en-US"/>
      </w:rPr>
    </w:pPr>
    <w:r w:rsidRPr="00F14B08">
      <w:rPr>
        <w:rFonts w:asciiTheme="minorHAnsi" w:hAnsiTheme="minorHAnsi"/>
        <w:sz w:val="20"/>
        <w:szCs w:val="20"/>
        <w:lang w:val="en-US"/>
      </w:rPr>
      <w:t xml:space="preserve">                                                                                                      of rules and conditions of the Student’s internship</w:t>
    </w:r>
  </w:p>
  <w:p w:rsidR="00A103A3" w:rsidRPr="00F14B08" w:rsidRDefault="00A103A3" w:rsidP="00F14B08">
    <w:pPr>
      <w:pStyle w:val="Nagwek"/>
      <w:tabs>
        <w:tab w:val="clear" w:pos="4536"/>
        <w:tab w:val="clear" w:pos="9072"/>
        <w:tab w:val="center" w:pos="4703"/>
        <w:tab w:val="right" w:pos="9356"/>
      </w:tabs>
      <w:rPr>
        <w:lang w:val="en-US"/>
      </w:rPr>
    </w:pPr>
  </w:p>
  <w:p w:rsidR="00A103A3" w:rsidRPr="00F14B08" w:rsidRDefault="00A103A3">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0"/>
        </w:tabs>
        <w:ind w:left="720" w:hanging="360"/>
      </w:pPr>
    </w:lvl>
  </w:abstractNum>
  <w:abstractNum w:abstractNumId="1">
    <w:nsid w:val="08E606B6"/>
    <w:multiLevelType w:val="hybridMultilevel"/>
    <w:tmpl w:val="19F885F6"/>
    <w:lvl w:ilvl="0" w:tplc="222EB6B6">
      <w:numFmt w:val="bullet"/>
      <w:lvlText w:val="-"/>
      <w:lvlJc w:val="left"/>
      <w:pPr>
        <w:ind w:left="720" w:hanging="360"/>
      </w:pPr>
      <w:rPr>
        <w:rFonts w:ascii="Verdana" w:eastAsia="MS Mincho"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0A1AAE"/>
    <w:multiLevelType w:val="hybridMultilevel"/>
    <w:tmpl w:val="8F566B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CE028CF"/>
    <w:multiLevelType w:val="hybridMultilevel"/>
    <w:tmpl w:val="84E02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5B6B0D"/>
    <w:multiLevelType w:val="hybridMultilevel"/>
    <w:tmpl w:val="480AF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3118F4"/>
    <w:multiLevelType w:val="hybridMultilevel"/>
    <w:tmpl w:val="01AEB1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145D7"/>
    <w:rsid w:val="000E6DAE"/>
    <w:rsid w:val="001145D7"/>
    <w:rsid w:val="0015678F"/>
    <w:rsid w:val="001D103F"/>
    <w:rsid w:val="002232A3"/>
    <w:rsid w:val="0023617E"/>
    <w:rsid w:val="00271B45"/>
    <w:rsid w:val="003953A1"/>
    <w:rsid w:val="004F2513"/>
    <w:rsid w:val="00590357"/>
    <w:rsid w:val="005E1798"/>
    <w:rsid w:val="006234BE"/>
    <w:rsid w:val="007818DA"/>
    <w:rsid w:val="007A052A"/>
    <w:rsid w:val="0085576F"/>
    <w:rsid w:val="00856D17"/>
    <w:rsid w:val="00856D33"/>
    <w:rsid w:val="00926D53"/>
    <w:rsid w:val="00A103A3"/>
    <w:rsid w:val="00A275F3"/>
    <w:rsid w:val="00A91D4F"/>
    <w:rsid w:val="00B67736"/>
    <w:rsid w:val="00BE11E6"/>
    <w:rsid w:val="00CA4511"/>
    <w:rsid w:val="00DC1988"/>
    <w:rsid w:val="00E46F55"/>
    <w:rsid w:val="00EF057C"/>
    <w:rsid w:val="00F14B08"/>
    <w:rsid w:val="00F64B9E"/>
    <w:rsid w:val="00FA41F7"/>
    <w:rsid w:val="00FD46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45D7"/>
    <w:pPr>
      <w:spacing w:after="0" w:line="240" w:lineRule="auto"/>
    </w:pPr>
    <w:rPr>
      <w:rFonts w:ascii="Times New Roman" w:eastAsia="MS Mincho"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6">
    <w:name w:val="Font Style16"/>
    <w:rsid w:val="001145D7"/>
    <w:rPr>
      <w:rFonts w:ascii="Times New Roman" w:hAnsi="Times New Roman" w:cs="Times New Roman" w:hint="default"/>
      <w:sz w:val="24"/>
      <w:szCs w:val="24"/>
    </w:rPr>
  </w:style>
  <w:style w:type="paragraph" w:styleId="Akapitzlist">
    <w:name w:val="List Paragraph"/>
    <w:basedOn w:val="Normalny"/>
    <w:uiPriority w:val="34"/>
    <w:qFormat/>
    <w:rsid w:val="00271B45"/>
    <w:pPr>
      <w:ind w:left="720"/>
      <w:contextualSpacing/>
    </w:pPr>
  </w:style>
  <w:style w:type="paragraph" w:styleId="Nagwek">
    <w:name w:val="header"/>
    <w:basedOn w:val="Normalny"/>
    <w:link w:val="NagwekZnak"/>
    <w:uiPriority w:val="99"/>
    <w:unhideWhenUsed/>
    <w:rsid w:val="00A103A3"/>
    <w:pPr>
      <w:tabs>
        <w:tab w:val="center" w:pos="4536"/>
        <w:tab w:val="right" w:pos="9072"/>
      </w:tabs>
    </w:pPr>
  </w:style>
  <w:style w:type="character" w:customStyle="1" w:styleId="NagwekZnak">
    <w:name w:val="Nagłówek Znak"/>
    <w:basedOn w:val="Domylnaczcionkaakapitu"/>
    <w:link w:val="Nagwek"/>
    <w:uiPriority w:val="99"/>
    <w:rsid w:val="00A103A3"/>
    <w:rPr>
      <w:rFonts w:ascii="Times New Roman" w:eastAsia="MS Mincho" w:hAnsi="Times New Roman" w:cs="Times New Roman"/>
      <w:sz w:val="24"/>
      <w:szCs w:val="24"/>
      <w:lang w:eastAsia="pl-PL"/>
    </w:rPr>
  </w:style>
  <w:style w:type="paragraph" w:styleId="Stopka">
    <w:name w:val="footer"/>
    <w:basedOn w:val="Normalny"/>
    <w:link w:val="StopkaZnak"/>
    <w:uiPriority w:val="99"/>
    <w:semiHidden/>
    <w:unhideWhenUsed/>
    <w:rsid w:val="00A103A3"/>
    <w:pPr>
      <w:tabs>
        <w:tab w:val="center" w:pos="4536"/>
        <w:tab w:val="right" w:pos="9072"/>
      </w:tabs>
    </w:pPr>
  </w:style>
  <w:style w:type="character" w:customStyle="1" w:styleId="StopkaZnak">
    <w:name w:val="Stopka Znak"/>
    <w:basedOn w:val="Domylnaczcionkaakapitu"/>
    <w:link w:val="Stopka"/>
    <w:uiPriority w:val="99"/>
    <w:semiHidden/>
    <w:rsid w:val="00A103A3"/>
    <w:rPr>
      <w:rFonts w:ascii="Times New Roman" w:eastAsia="MS Mincho" w:hAnsi="Times New Roman" w:cs="Times New Roman"/>
      <w:sz w:val="24"/>
      <w:szCs w:val="24"/>
      <w:lang w:eastAsia="pl-PL"/>
    </w:rPr>
  </w:style>
  <w:style w:type="paragraph" w:styleId="Tekstdymka">
    <w:name w:val="Balloon Text"/>
    <w:basedOn w:val="Normalny"/>
    <w:link w:val="TekstdymkaZnak"/>
    <w:uiPriority w:val="99"/>
    <w:semiHidden/>
    <w:unhideWhenUsed/>
    <w:rsid w:val="00A103A3"/>
    <w:rPr>
      <w:rFonts w:ascii="Tahoma" w:hAnsi="Tahoma" w:cs="Tahoma"/>
      <w:sz w:val="16"/>
      <w:szCs w:val="16"/>
    </w:rPr>
  </w:style>
  <w:style w:type="character" w:customStyle="1" w:styleId="TekstdymkaZnak">
    <w:name w:val="Tekst dymka Znak"/>
    <w:basedOn w:val="Domylnaczcionkaakapitu"/>
    <w:link w:val="Tekstdymka"/>
    <w:uiPriority w:val="99"/>
    <w:semiHidden/>
    <w:rsid w:val="00A103A3"/>
    <w:rPr>
      <w:rFonts w:ascii="Tahoma" w:eastAsia="MS Mincho" w:hAnsi="Tahoma" w:cs="Tahoma"/>
      <w:sz w:val="16"/>
      <w:szCs w:val="16"/>
      <w:lang w:eastAsia="pl-PL"/>
    </w:rPr>
  </w:style>
  <w:style w:type="paragraph" w:styleId="Bezodstpw">
    <w:name w:val="No Spacing"/>
    <w:uiPriority w:val="1"/>
    <w:qFormat/>
    <w:rsid w:val="008557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45D7"/>
    <w:pPr>
      <w:spacing w:after="0" w:line="240" w:lineRule="auto"/>
    </w:pPr>
    <w:rPr>
      <w:rFonts w:ascii="Times New Roman" w:eastAsia="MS Mincho"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6">
    <w:name w:val="Font Style16"/>
    <w:rsid w:val="001145D7"/>
    <w:rPr>
      <w:rFonts w:ascii="Times New Roman" w:hAnsi="Times New Roman" w:cs="Times New Roman" w:hint="default"/>
      <w:sz w:val="24"/>
      <w:szCs w:val="24"/>
    </w:rPr>
  </w:style>
  <w:style w:type="paragraph" w:styleId="Akapitzlist">
    <w:name w:val="List Paragraph"/>
    <w:basedOn w:val="Normalny"/>
    <w:uiPriority w:val="34"/>
    <w:qFormat/>
    <w:rsid w:val="00271B45"/>
    <w:pPr>
      <w:ind w:left="720"/>
      <w:contextualSpacing/>
    </w:pPr>
  </w:style>
  <w:style w:type="paragraph" w:styleId="Nagwek">
    <w:name w:val="header"/>
    <w:basedOn w:val="Normalny"/>
    <w:link w:val="NagwekZnak"/>
    <w:uiPriority w:val="99"/>
    <w:unhideWhenUsed/>
    <w:rsid w:val="00A103A3"/>
    <w:pPr>
      <w:tabs>
        <w:tab w:val="center" w:pos="4536"/>
        <w:tab w:val="right" w:pos="9072"/>
      </w:tabs>
    </w:pPr>
  </w:style>
  <w:style w:type="character" w:customStyle="1" w:styleId="NagwekZnak">
    <w:name w:val="Nagłówek Znak"/>
    <w:basedOn w:val="Domylnaczcionkaakapitu"/>
    <w:link w:val="Nagwek"/>
    <w:uiPriority w:val="99"/>
    <w:rsid w:val="00A103A3"/>
    <w:rPr>
      <w:rFonts w:ascii="Times New Roman" w:eastAsia="MS Mincho" w:hAnsi="Times New Roman" w:cs="Times New Roman"/>
      <w:sz w:val="24"/>
      <w:szCs w:val="24"/>
      <w:lang w:eastAsia="pl-PL"/>
    </w:rPr>
  </w:style>
  <w:style w:type="paragraph" w:styleId="Stopka">
    <w:name w:val="footer"/>
    <w:basedOn w:val="Normalny"/>
    <w:link w:val="StopkaZnak"/>
    <w:uiPriority w:val="99"/>
    <w:semiHidden/>
    <w:unhideWhenUsed/>
    <w:rsid w:val="00A103A3"/>
    <w:pPr>
      <w:tabs>
        <w:tab w:val="center" w:pos="4536"/>
        <w:tab w:val="right" w:pos="9072"/>
      </w:tabs>
    </w:pPr>
  </w:style>
  <w:style w:type="character" w:customStyle="1" w:styleId="StopkaZnak">
    <w:name w:val="Stopka Znak"/>
    <w:basedOn w:val="Domylnaczcionkaakapitu"/>
    <w:link w:val="Stopka"/>
    <w:uiPriority w:val="99"/>
    <w:semiHidden/>
    <w:rsid w:val="00A103A3"/>
    <w:rPr>
      <w:rFonts w:ascii="Times New Roman" w:eastAsia="MS Mincho" w:hAnsi="Times New Roman" w:cs="Times New Roman"/>
      <w:sz w:val="24"/>
      <w:szCs w:val="24"/>
      <w:lang w:eastAsia="pl-PL"/>
    </w:rPr>
  </w:style>
  <w:style w:type="paragraph" w:styleId="Tekstdymka">
    <w:name w:val="Balloon Text"/>
    <w:basedOn w:val="Normalny"/>
    <w:link w:val="TekstdymkaZnak"/>
    <w:uiPriority w:val="99"/>
    <w:semiHidden/>
    <w:unhideWhenUsed/>
    <w:rsid w:val="00A103A3"/>
    <w:rPr>
      <w:rFonts w:ascii="Tahoma" w:hAnsi="Tahoma" w:cs="Tahoma"/>
      <w:sz w:val="16"/>
      <w:szCs w:val="16"/>
    </w:rPr>
  </w:style>
  <w:style w:type="character" w:customStyle="1" w:styleId="TekstdymkaZnak">
    <w:name w:val="Tekst dymka Znak"/>
    <w:basedOn w:val="Domylnaczcionkaakapitu"/>
    <w:link w:val="Tekstdymka"/>
    <w:uiPriority w:val="99"/>
    <w:semiHidden/>
    <w:rsid w:val="00A103A3"/>
    <w:rPr>
      <w:rFonts w:ascii="Tahoma" w:eastAsia="MS Mincho"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93586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556</Words>
  <Characters>3337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Szmigielska</dc:creator>
  <cp:lastModifiedBy>aweglarz</cp:lastModifiedBy>
  <cp:revision>10</cp:revision>
  <dcterms:created xsi:type="dcterms:W3CDTF">2016-01-14T16:31:00Z</dcterms:created>
  <dcterms:modified xsi:type="dcterms:W3CDTF">2016-01-30T08:01:00Z</dcterms:modified>
</cp:coreProperties>
</file>